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7523" w14:textId="1F317484" w:rsidR="0025736A" w:rsidRDefault="00270781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9CBA3" wp14:editId="53A5EAE7">
                <wp:simplePos x="0" y="0"/>
                <wp:positionH relativeFrom="column">
                  <wp:posOffset>-199390</wp:posOffset>
                </wp:positionH>
                <wp:positionV relativeFrom="paragraph">
                  <wp:posOffset>6858000</wp:posOffset>
                </wp:positionV>
                <wp:extent cx="6777355" cy="1600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773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C03A8" w14:textId="77777777" w:rsidR="00747E58" w:rsidRPr="007225AC" w:rsidRDefault="00747E58" w:rsidP="0061689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 xml:space="preserve">Covid-19 Secure </w:t>
                            </w:r>
                            <w:r w:rsidRPr="007225AC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60"/>
                                <w:szCs w:val="60"/>
                              </w:rPr>
                              <w:t>YFC</w:t>
                            </w:r>
                          </w:p>
                          <w:p w14:paraId="22053C25" w14:textId="77777777" w:rsidR="00747E58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3DE11170" w14:textId="77777777" w:rsidR="00747E58" w:rsidRPr="00E85E54" w:rsidRDefault="00747E58" w:rsidP="00E85E5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85E54"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Social Distancing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measures for YFC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9CB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5.7pt;margin-top:540pt;width:533.6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" filled="f" stroked="f">
                <v:textbox>
                  <w:txbxContent>
                    <w:p w14:paraId="615C03A8" w14:textId="77777777" w:rsidR="00747E58" w:rsidRPr="007225AC" w:rsidRDefault="00747E58" w:rsidP="00616890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 xml:space="preserve">Covid-19 Secure </w:t>
                      </w:r>
                      <w:r w:rsidRPr="007225AC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60"/>
                          <w:szCs w:val="60"/>
                        </w:rPr>
                        <w:t>YFC</w:t>
                      </w:r>
                    </w:p>
                    <w:p w14:paraId="22053C25" w14:textId="77777777" w:rsidR="00747E58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  <w:p w14:paraId="3DE11170" w14:textId="77777777" w:rsidR="00747E58" w:rsidRPr="00E85E54" w:rsidRDefault="00747E58" w:rsidP="00E85E54">
                      <w:pPr>
                        <w:jc w:val="center"/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E85E54"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Social Distancing </w:t>
                      </w:r>
                      <w:r>
                        <w:rPr>
                          <w:rFonts w:ascii="Calibri" w:hAnsi="Calibri" w:cs="Calibri"/>
                          <w:b/>
                          <w:iCs/>
                          <w:color w:val="FFFFFF"/>
                          <w:sz w:val="28"/>
                          <w:szCs w:val="28"/>
                        </w:rPr>
                        <w:t xml:space="preserve">measures for YFC activities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590B3" w14:textId="77777777" w:rsidR="001C47E5" w:rsidRPr="001C47E5" w:rsidRDefault="001C47E5" w:rsidP="001C47E5">
      <w:pPr>
        <w:contextualSpacing/>
        <w:jc w:val="right"/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</w:pPr>
      <w:r w:rsidRPr="001C47E5"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  <w:t>Issue ONE Wales</w:t>
      </w:r>
    </w:p>
    <w:p w14:paraId="386CDC93" w14:textId="77777777" w:rsidR="001C47E5" w:rsidRPr="001C47E5" w:rsidRDefault="001C47E5" w:rsidP="001C47E5">
      <w:pPr>
        <w:contextualSpacing/>
        <w:jc w:val="right"/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</w:pPr>
      <w:r w:rsidRPr="001C47E5">
        <w:rPr>
          <w:rFonts w:ascii="Calibri" w:hAnsi="Calibri" w:cs="Calibri"/>
          <w:bCs/>
          <w:iCs/>
          <w:color w:val="C00000"/>
          <w:sz w:val="22"/>
          <w:szCs w:val="22"/>
          <w:lang w:val="en-GB"/>
        </w:rPr>
        <w:t>21 Sept 2020</w:t>
      </w:r>
    </w:p>
    <w:p w14:paraId="3B2308F8" w14:textId="77777777" w:rsidR="001C47E5" w:rsidRPr="001A5387" w:rsidRDefault="001C47E5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</w:p>
    <w:p w14:paraId="7C507380" w14:textId="77777777" w:rsidR="00862D02" w:rsidRPr="001A5387" w:rsidRDefault="00862D02" w:rsidP="00862D02">
      <w:pPr>
        <w:contextualSpacing/>
        <w:jc w:val="center"/>
        <w:rPr>
          <w:rFonts w:ascii="Calibri" w:hAnsi="Calibri" w:cs="Calibri"/>
          <w:b/>
          <w:iCs/>
          <w:color w:val="000000"/>
          <w:sz w:val="72"/>
          <w:szCs w:val="72"/>
        </w:rPr>
      </w:pPr>
      <w:r w:rsidRPr="001A5387">
        <w:rPr>
          <w:rFonts w:ascii="Calibri" w:hAnsi="Calibri" w:cs="Calibri"/>
          <w:b/>
          <w:iCs/>
          <w:color w:val="000000"/>
          <w:sz w:val="72"/>
          <w:szCs w:val="72"/>
        </w:rPr>
        <w:t>Templates to assist YFC clubs open in a Covid secure way</w:t>
      </w:r>
    </w:p>
    <w:p w14:paraId="356BEA8A" w14:textId="77777777" w:rsidR="00862D02" w:rsidRPr="001A5387" w:rsidRDefault="00862D02" w:rsidP="00862D02">
      <w:pPr>
        <w:contextualSpacing/>
        <w:rPr>
          <w:rFonts w:ascii="Calibri" w:hAnsi="Calibri" w:cs="Calibri"/>
          <w:b/>
          <w:iCs/>
          <w:color w:val="000000"/>
          <w:sz w:val="28"/>
          <w:szCs w:val="28"/>
        </w:rPr>
      </w:pPr>
    </w:p>
    <w:p w14:paraId="08117F7C" w14:textId="77777777" w:rsidR="00862D02" w:rsidRPr="001A5387" w:rsidRDefault="00862D02" w:rsidP="00862D02">
      <w:pPr>
        <w:jc w:val="center"/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  <w:bookmarkStart w:id="0" w:name="_Toc44580680"/>
      <w:bookmarkStart w:id="1" w:name="_Toc45123491"/>
      <w:bookmarkStart w:id="2" w:name="_Toc45124397"/>
      <w:bookmarkStart w:id="3" w:name="_Toc45299888"/>
      <w:bookmarkStart w:id="4" w:name="_Toc45300067"/>
      <w:bookmarkStart w:id="5" w:name="_Toc45300249"/>
      <w:bookmarkStart w:id="6" w:name="_Toc45301676"/>
      <w:r w:rsidRPr="001A5387"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  <w:t>-----------------------------------------------------------------------------------------</w:t>
      </w:r>
    </w:p>
    <w:p w14:paraId="2254793D" w14:textId="77777777" w:rsidR="00862D02" w:rsidRPr="001A5387" w:rsidRDefault="00862D02" w:rsidP="006F45FE">
      <w:pPr>
        <w:rPr>
          <w:rFonts w:ascii="Calibri" w:hAnsi="Calibri" w:cs="Calibri"/>
          <w:b/>
          <w:iCs/>
          <w:color w:val="000000"/>
          <w:sz w:val="28"/>
          <w:szCs w:val="28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p w14:paraId="1DBBCDB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8CE9913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38D35A53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1F3CF5A0" w14:textId="77777777" w:rsidR="00862D02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00A7BBF1" w14:textId="77777777" w:rsidR="00862D02" w:rsidRPr="009075FD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  <w:r>
        <w:rPr>
          <w:rFonts w:ascii="Calibri" w:hAnsi="Calibri" w:cs="Calibri"/>
          <w:b/>
          <w:iCs/>
          <w:sz w:val="28"/>
          <w:szCs w:val="28"/>
          <w:lang w:val="en-GB"/>
        </w:rPr>
        <w:t xml:space="preserve">Example Club activity planning record – template </w:t>
      </w:r>
    </w:p>
    <w:p w14:paraId="3DE1C499" w14:textId="77777777" w:rsidR="009075FD" w:rsidRDefault="009075FD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193FF654" w14:textId="77777777" w:rsidR="00862D02" w:rsidRPr="009075FD" w:rsidRDefault="00862D02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45D9C42A" w14:textId="77777777" w:rsidR="009075FD" w:rsidRPr="009075FD" w:rsidRDefault="009075FD" w:rsidP="009075FD">
      <w:pPr>
        <w:rPr>
          <w:rFonts w:ascii="Calibri" w:hAnsi="Calibri" w:cs="Calibri"/>
          <w:b/>
          <w:iCs/>
          <w:sz w:val="28"/>
          <w:szCs w:val="28"/>
          <w:lang w:val="en-GB"/>
        </w:rPr>
      </w:pPr>
    </w:p>
    <w:p w14:paraId="21AA4C1B" w14:textId="77777777" w:rsidR="00DB14B1" w:rsidRDefault="00DB14B1" w:rsidP="007B060A">
      <w:pPr>
        <w:pStyle w:val="Heading1"/>
        <w:spacing w:before="0" w:after="0" w:line="240" w:lineRule="auto"/>
        <w:jc w:val="right"/>
        <w:rPr>
          <w:rFonts w:cs="Calibri"/>
          <w:b w:val="0"/>
          <w:bCs w:val="0"/>
          <w:color w:val="000000"/>
          <w:sz w:val="20"/>
          <w:szCs w:val="20"/>
          <w:highlight w:val="yellow"/>
        </w:rPr>
      </w:pPr>
      <w:bookmarkStart w:id="7" w:name="_Toc44580681"/>
      <w:bookmarkStart w:id="8" w:name="_Toc45123492"/>
      <w:bookmarkStart w:id="9" w:name="_Toc45123607"/>
      <w:bookmarkStart w:id="10" w:name="_Toc45124398"/>
      <w:bookmarkStart w:id="11" w:name="_Toc45218608"/>
      <w:bookmarkStart w:id="12" w:name="_Toc45218898"/>
      <w:bookmarkStart w:id="13" w:name="_Toc45219636"/>
      <w:bookmarkStart w:id="14" w:name="_Toc45299889"/>
      <w:bookmarkStart w:id="15" w:name="_Toc45300068"/>
      <w:bookmarkStart w:id="16" w:name="_Toc45300250"/>
      <w:bookmarkStart w:id="17" w:name="_Toc45301677"/>
    </w:p>
    <w:p w14:paraId="1D366DF2" w14:textId="77777777" w:rsidR="00DB14B1" w:rsidRDefault="00DB14B1" w:rsidP="007B060A">
      <w:pPr>
        <w:pStyle w:val="Heading1"/>
        <w:spacing w:before="0" w:after="0" w:line="240" w:lineRule="auto"/>
        <w:jc w:val="right"/>
        <w:rPr>
          <w:rFonts w:cs="Calibri"/>
          <w:b w:val="0"/>
          <w:bCs w:val="0"/>
          <w:color w:val="000000"/>
          <w:sz w:val="20"/>
          <w:szCs w:val="20"/>
          <w:highlight w:val="yellow"/>
        </w:rPr>
      </w:pPr>
    </w:p>
    <w:p w14:paraId="4C2490FD" w14:textId="77777777" w:rsidR="00DB14B1" w:rsidRDefault="00DB14B1" w:rsidP="007B060A">
      <w:pPr>
        <w:pStyle w:val="Heading1"/>
        <w:spacing w:before="0" w:after="0" w:line="240" w:lineRule="auto"/>
        <w:jc w:val="right"/>
        <w:rPr>
          <w:rFonts w:cs="Calibri"/>
          <w:b w:val="0"/>
          <w:bCs w:val="0"/>
          <w:color w:val="000000"/>
          <w:sz w:val="20"/>
          <w:szCs w:val="20"/>
          <w:highlight w:val="yellow"/>
        </w:rPr>
      </w:pPr>
    </w:p>
    <w:p w14:paraId="3080AF2D" w14:textId="77777777" w:rsidR="00DB14B1" w:rsidRDefault="00DB14B1" w:rsidP="007B060A">
      <w:pPr>
        <w:pStyle w:val="Heading1"/>
        <w:spacing w:before="0" w:after="0" w:line="240" w:lineRule="auto"/>
        <w:jc w:val="right"/>
        <w:rPr>
          <w:rFonts w:cs="Calibri"/>
          <w:b w:val="0"/>
          <w:bCs w:val="0"/>
          <w:color w:val="000000"/>
          <w:sz w:val="20"/>
          <w:szCs w:val="20"/>
          <w:highlight w:val="yellow"/>
        </w:rPr>
      </w:pPr>
    </w:p>
    <w:p w14:paraId="61C85E4A" w14:textId="77777777" w:rsidR="007B060A" w:rsidRPr="00A12C1A" w:rsidRDefault="007B060A" w:rsidP="007B060A">
      <w:pPr>
        <w:pStyle w:val="Heading1"/>
        <w:spacing w:before="0" w:after="0" w:line="240" w:lineRule="auto"/>
        <w:jc w:val="right"/>
        <w:rPr>
          <w:b w:val="0"/>
          <w:bCs w:val="0"/>
          <w:color w:val="000000"/>
        </w:rPr>
      </w:pPr>
      <w:bookmarkStart w:id="18" w:name="_GoBack"/>
      <w:bookmarkEnd w:id="18"/>
      <w:r w:rsidRPr="00A12C1A">
        <w:rPr>
          <w:rFonts w:cs="Calibri"/>
          <w:b w:val="0"/>
          <w:bCs w:val="0"/>
          <w:color w:val="000000"/>
          <w:sz w:val="20"/>
          <w:szCs w:val="20"/>
          <w:highlight w:val="yellow"/>
        </w:rPr>
        <w:t>On YFC club letterhead</w:t>
      </w:r>
    </w:p>
    <w:p w14:paraId="5ED62927" w14:textId="77777777" w:rsidR="00616890" w:rsidRPr="00730D53" w:rsidRDefault="00616890" w:rsidP="007B060A">
      <w:pPr>
        <w:pStyle w:val="Heading1"/>
        <w:spacing w:before="0" w:after="0" w:line="240" w:lineRule="auto"/>
        <w:jc w:val="center"/>
        <w:rPr>
          <w:color w:val="000000"/>
        </w:rPr>
      </w:pPr>
      <w:r w:rsidRPr="00730D53">
        <w:rPr>
          <w:color w:val="000000"/>
        </w:rPr>
        <w:t>Example Club Activity Planning record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58F5A910" w14:textId="77777777" w:rsidR="00616890" w:rsidRPr="007225AC" w:rsidRDefault="00616890" w:rsidP="00616890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4"/>
        <w:gridCol w:w="7973"/>
        <w:gridCol w:w="2206"/>
        <w:gridCol w:w="877"/>
      </w:tblGrid>
      <w:tr w:rsidR="00616890" w:rsidRPr="007225AC" w14:paraId="613F364F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6363BA3B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73" w:type="dxa"/>
            <w:shd w:val="clear" w:color="auto" w:fill="FFFFFF"/>
          </w:tcPr>
          <w:p w14:paraId="03EC4719" w14:textId="77777777" w:rsidR="00616890" w:rsidRPr="007225AC" w:rsidRDefault="00584D6C" w:rsidP="00584D6C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>Add club name here</w:t>
            </w:r>
          </w:p>
        </w:tc>
        <w:tc>
          <w:tcPr>
            <w:tcW w:w="2206" w:type="dxa"/>
            <w:shd w:val="clear" w:color="auto" w:fill="FFFFFF"/>
          </w:tcPr>
          <w:p w14:paraId="1A703F82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F412542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16890" w:rsidRPr="007225AC" w14:paraId="6C70F909" w14:textId="77777777" w:rsidTr="00616890">
        <w:trPr>
          <w:jc w:val="center"/>
        </w:trPr>
        <w:tc>
          <w:tcPr>
            <w:tcW w:w="14170" w:type="dxa"/>
            <w:gridSpan w:val="4"/>
            <w:shd w:val="clear" w:color="auto" w:fill="FFFFFF"/>
          </w:tcPr>
          <w:p w14:paraId="51134CAA" w14:textId="77777777" w:rsidR="00616890" w:rsidRPr="007225AC" w:rsidRDefault="00616890" w:rsidP="00616890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General</w:t>
            </w:r>
          </w:p>
        </w:tc>
      </w:tr>
      <w:tr w:rsidR="00616890" w:rsidRPr="007225AC" w14:paraId="07310FF0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450EC1F5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Organiser</w:t>
            </w:r>
          </w:p>
        </w:tc>
        <w:tc>
          <w:tcPr>
            <w:tcW w:w="7973" w:type="dxa"/>
            <w:shd w:val="clear" w:color="auto" w:fill="FFFFFF"/>
          </w:tcPr>
          <w:p w14:paraId="6233BF39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Name of the person organising the activity</w:t>
            </w:r>
          </w:p>
        </w:tc>
        <w:tc>
          <w:tcPr>
            <w:tcW w:w="2206" w:type="dxa"/>
            <w:shd w:val="clear" w:color="auto" w:fill="FFFFFF"/>
          </w:tcPr>
          <w:p w14:paraId="763BEB22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73B87A1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3A563395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003D319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Supervisors</w:t>
            </w:r>
          </w:p>
        </w:tc>
        <w:tc>
          <w:tcPr>
            <w:tcW w:w="7973" w:type="dxa"/>
            <w:shd w:val="clear" w:color="auto" w:fill="FFFFFF"/>
          </w:tcPr>
          <w:p w14:paraId="46A47207" w14:textId="77777777" w:rsidR="00ED0364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Names of the activity supervisors</w:t>
            </w:r>
          </w:p>
          <w:p w14:paraId="2DB76045" w14:textId="2C56BD33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2206" w:type="dxa"/>
            <w:shd w:val="clear" w:color="auto" w:fill="FFFFFF"/>
          </w:tcPr>
          <w:p w14:paraId="6EF5043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48B09BCF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6B4F4356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1805BDB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Ratio of supervisors to attendees U18 years of age</w:t>
            </w:r>
          </w:p>
        </w:tc>
        <w:tc>
          <w:tcPr>
            <w:tcW w:w="7973" w:type="dxa"/>
            <w:shd w:val="clear" w:color="auto" w:fill="FFFFFF"/>
          </w:tcPr>
          <w:p w14:paraId="4390DD3B" w14:textId="77777777" w:rsidR="00873016" w:rsidRDefault="00873016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If U18s are attending the supervisors should have been safely recruited (reference taken, and DBS check completed)</w:t>
            </w:r>
          </w:p>
          <w:p w14:paraId="5E4580E9" w14:textId="77777777" w:rsidR="00CC110E" w:rsidRDefault="00CC110E" w:rsidP="00CC11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Aa minimum of 2 DBS and safely recruited supervisors for any activity where U18s will be present.</w:t>
            </w:r>
          </w:p>
          <w:p w14:paraId="2F4CB0A3" w14:textId="01202410" w:rsidR="00CC110E" w:rsidRPr="00CC110E" w:rsidRDefault="00CC110E" w:rsidP="00CC11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For groups of more than 20, the ratio of U18s must always be:  One supervisor to 10 participants of part of 10.</w:t>
            </w:r>
          </w:p>
        </w:tc>
        <w:tc>
          <w:tcPr>
            <w:tcW w:w="2206" w:type="dxa"/>
            <w:shd w:val="clear" w:color="auto" w:fill="FFFFFF"/>
          </w:tcPr>
          <w:p w14:paraId="2C2120C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0DF42C2C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6BC3B598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5AD732A7" w14:textId="00581368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Maximum number of attendees</w:t>
            </w:r>
            <w:r w:rsidR="004504D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="00807624">
              <w:rPr>
                <w:rFonts w:ascii="Calibri" w:hAnsi="Calibri" w:cs="Calibri"/>
                <w:b/>
                <w:sz w:val="22"/>
                <w:szCs w:val="22"/>
              </w:rPr>
              <w:t xml:space="preserve">maximum </w:t>
            </w:r>
            <w:r w:rsidR="004504D4">
              <w:rPr>
                <w:rFonts w:ascii="Calibri" w:hAnsi="Calibri" w:cs="Calibri"/>
                <w:b/>
                <w:sz w:val="22"/>
                <w:szCs w:val="22"/>
              </w:rPr>
              <w:t>size is</w:t>
            </w:r>
            <w:r w:rsidR="0091323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110E">
              <w:rPr>
                <w:rFonts w:ascii="Calibri" w:hAnsi="Calibri" w:cs="Calibri"/>
                <w:b/>
                <w:sz w:val="22"/>
                <w:szCs w:val="22"/>
              </w:rPr>
              <w:t>dictated by indoor venue Covid-secure plan or 30 outdoors</w:t>
            </w:r>
            <w:r w:rsidR="0080762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110E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807624">
              <w:rPr>
                <w:rFonts w:ascii="Calibri" w:hAnsi="Calibri" w:cs="Calibri"/>
                <w:b/>
                <w:sz w:val="22"/>
                <w:szCs w:val="22"/>
              </w:rPr>
              <w:t>this is in current legislation</w:t>
            </w:r>
            <w:r w:rsidR="004504D4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7973" w:type="dxa"/>
            <w:shd w:val="clear" w:color="auto" w:fill="FFFFFF"/>
          </w:tcPr>
          <w:p w14:paraId="0CBF069D" w14:textId="3D9D122B" w:rsidR="00616890" w:rsidRPr="007225AC" w:rsidRDefault="00CC110E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Record number here </w:t>
            </w:r>
          </w:p>
        </w:tc>
        <w:tc>
          <w:tcPr>
            <w:tcW w:w="2206" w:type="dxa"/>
            <w:shd w:val="clear" w:color="auto" w:fill="FFFFFF"/>
          </w:tcPr>
          <w:p w14:paraId="176D75A0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D4644A1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5AB4F4CC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4E1A71A4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What will be done if more than the maximum number of attendees arrive at the venue</w:t>
            </w:r>
          </w:p>
        </w:tc>
        <w:tc>
          <w:tcPr>
            <w:tcW w:w="7973" w:type="dxa"/>
            <w:shd w:val="clear" w:color="auto" w:fill="FFFFFF"/>
          </w:tcPr>
          <w:p w14:paraId="6786904B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Consider asking members to book a few days before</w:t>
            </w:r>
          </w:p>
          <w:p w14:paraId="305A86C8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Be prepared to run the activity a second time to be sure to include everyone in the activity</w:t>
            </w:r>
          </w:p>
        </w:tc>
        <w:tc>
          <w:tcPr>
            <w:tcW w:w="2206" w:type="dxa"/>
            <w:shd w:val="clear" w:color="auto" w:fill="FFFFFF"/>
          </w:tcPr>
          <w:p w14:paraId="1BF171F6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18ADB2E7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3D1A5DD4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6B202EBE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Does the ‘usual’ YFC activity need to be adapted?</w:t>
            </w:r>
          </w:p>
        </w:tc>
        <w:tc>
          <w:tcPr>
            <w:tcW w:w="7973" w:type="dxa"/>
            <w:shd w:val="clear" w:color="auto" w:fill="FFFFFF"/>
          </w:tcPr>
          <w:p w14:paraId="4CAE19CC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Yes / No</w:t>
            </w:r>
          </w:p>
          <w:p w14:paraId="4E207ACE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Adaptation made</w:t>
            </w:r>
          </w:p>
          <w:p w14:paraId="4F14068E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Speakers</w:t>
            </w:r>
            <w:r w:rsidR="004B383C">
              <w:rPr>
                <w:rFonts w:cs="Calibri"/>
                <w:bCs/>
              </w:rPr>
              <w:t>/trainers</w:t>
            </w:r>
            <w:r w:rsidRPr="007225AC">
              <w:rPr>
                <w:rFonts w:cs="Calibri"/>
                <w:bCs/>
              </w:rPr>
              <w:t>?</w:t>
            </w:r>
          </w:p>
        </w:tc>
        <w:tc>
          <w:tcPr>
            <w:tcW w:w="2206" w:type="dxa"/>
            <w:shd w:val="clear" w:color="auto" w:fill="FFFFFF"/>
          </w:tcPr>
          <w:p w14:paraId="4E4C47A2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F64E7B8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7FDCD415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378E5BA4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Assisting those</w:t>
            </w:r>
            <w:r w:rsidR="00ED0364">
              <w:rPr>
                <w:rFonts w:ascii="Calibri" w:hAnsi="Calibri" w:cs="Calibri"/>
                <w:b/>
                <w:sz w:val="22"/>
                <w:szCs w:val="22"/>
              </w:rPr>
              <w:t xml:space="preserve"> that are clinically vulnerable or those</w:t>
            </w:r>
            <w:r w:rsidRPr="007225AC">
              <w:rPr>
                <w:rFonts w:ascii="Calibri" w:hAnsi="Calibri" w:cs="Calibri"/>
                <w:b/>
                <w:sz w:val="22"/>
                <w:szCs w:val="22"/>
              </w:rPr>
              <w:t xml:space="preserve"> with additional needs</w:t>
            </w:r>
          </w:p>
        </w:tc>
        <w:tc>
          <w:tcPr>
            <w:tcW w:w="7973" w:type="dxa"/>
            <w:shd w:val="clear" w:color="auto" w:fill="FFFFFF"/>
          </w:tcPr>
          <w:p w14:paraId="6B5E834F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7225AC">
              <w:rPr>
                <w:rFonts w:cs="Calibri"/>
                <w:bCs/>
                <w:iCs/>
                <w:color w:val="000000"/>
              </w:rPr>
              <w:t xml:space="preserve">Add specific arrangements made to support YFC members </w:t>
            </w:r>
            <w:r w:rsidR="00ED0364">
              <w:rPr>
                <w:rFonts w:cs="Calibri"/>
                <w:bCs/>
                <w:iCs/>
                <w:color w:val="000000"/>
              </w:rPr>
              <w:t xml:space="preserve">who are clinically vulnerable (or living with those that are clinically vulnerable) or those </w:t>
            </w:r>
            <w:r w:rsidRPr="007225AC">
              <w:rPr>
                <w:rFonts w:cs="Calibri"/>
                <w:bCs/>
                <w:iCs/>
                <w:color w:val="000000"/>
              </w:rPr>
              <w:t>with additional needs</w:t>
            </w:r>
          </w:p>
        </w:tc>
        <w:tc>
          <w:tcPr>
            <w:tcW w:w="2206" w:type="dxa"/>
            <w:shd w:val="clear" w:color="auto" w:fill="FFFFFF"/>
          </w:tcPr>
          <w:p w14:paraId="23E05AA6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710249F9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0D17FAE6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55C128EE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Transport</w:t>
            </w:r>
          </w:p>
        </w:tc>
        <w:tc>
          <w:tcPr>
            <w:tcW w:w="7973" w:type="dxa"/>
            <w:shd w:val="clear" w:color="auto" w:fill="FFFFFF"/>
          </w:tcPr>
          <w:p w14:paraId="6E4C23AD" w14:textId="77777777" w:rsidR="00124810" w:rsidRDefault="00124810" w:rsidP="00124810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bCs/>
                <w:iCs/>
                <w:color w:val="000000"/>
              </w:rPr>
              <w:t>Remember the club should not make the transport arrangements.  The club responsibilities to start when participants arrive at the venue.</w:t>
            </w:r>
          </w:p>
          <w:p w14:paraId="7A018F4B" w14:textId="77777777" w:rsidR="00616890" w:rsidRPr="007225AC" w:rsidRDefault="0012481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bCs/>
                <w:iCs/>
                <w:color w:val="000000"/>
              </w:rPr>
              <w:t xml:space="preserve">Advise all </w:t>
            </w:r>
            <w:r w:rsidR="00616890" w:rsidRPr="007225AC">
              <w:rPr>
                <w:rFonts w:cs="Calibri"/>
                <w:bCs/>
                <w:iCs/>
                <w:color w:val="000000"/>
              </w:rPr>
              <w:t xml:space="preserve">YFC members </w:t>
            </w:r>
            <w:r>
              <w:rPr>
                <w:rFonts w:cs="Calibri"/>
                <w:bCs/>
                <w:iCs/>
                <w:color w:val="000000"/>
              </w:rPr>
              <w:t xml:space="preserve">they should </w:t>
            </w:r>
            <w:r w:rsidR="00616890" w:rsidRPr="007225AC">
              <w:rPr>
                <w:rFonts w:cs="Calibri"/>
                <w:bCs/>
                <w:iCs/>
                <w:color w:val="000000"/>
              </w:rPr>
              <w:t>not share transport unless the</w:t>
            </w:r>
            <w:r w:rsidR="00730D53">
              <w:rPr>
                <w:rFonts w:cs="Calibri"/>
                <w:bCs/>
                <w:iCs/>
                <w:color w:val="000000"/>
              </w:rPr>
              <w:t>y</w:t>
            </w:r>
            <w:r w:rsidR="00616890" w:rsidRPr="007225AC">
              <w:rPr>
                <w:rFonts w:cs="Calibri"/>
                <w:bCs/>
                <w:iCs/>
                <w:color w:val="000000"/>
              </w:rPr>
              <w:t xml:space="preserve"> are from the same household</w:t>
            </w:r>
            <w:r w:rsidR="00ED0364">
              <w:rPr>
                <w:rFonts w:cs="Calibri"/>
                <w:bCs/>
                <w:iCs/>
                <w:color w:val="000000"/>
              </w:rPr>
              <w:t xml:space="preserve"> – </w:t>
            </w:r>
            <w:r>
              <w:rPr>
                <w:rFonts w:cs="Calibri"/>
                <w:bCs/>
                <w:iCs/>
                <w:color w:val="000000"/>
              </w:rPr>
              <w:t xml:space="preserve">add to </w:t>
            </w:r>
            <w:r w:rsidR="00ED0364">
              <w:rPr>
                <w:rFonts w:cs="Calibri"/>
                <w:bCs/>
                <w:iCs/>
                <w:color w:val="000000"/>
              </w:rPr>
              <w:t>the information sheet</w:t>
            </w:r>
          </w:p>
          <w:p w14:paraId="28E31C5F" w14:textId="77777777" w:rsidR="00616890" w:rsidRPr="007225AC" w:rsidRDefault="00616890" w:rsidP="00D65E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 w:rsidRPr="007225AC">
              <w:rPr>
                <w:rFonts w:cs="Calibri"/>
                <w:bCs/>
                <w:iCs/>
                <w:color w:val="000000"/>
              </w:rPr>
              <w:t xml:space="preserve">Parents or members of the household to transport those that do not drive including those U18 </w:t>
            </w:r>
            <w:r w:rsidR="00CE2162" w:rsidRPr="007225AC">
              <w:rPr>
                <w:rFonts w:cs="Calibri"/>
                <w:bCs/>
                <w:iCs/>
                <w:color w:val="000000"/>
              </w:rPr>
              <w:t>years</w:t>
            </w:r>
            <w:r w:rsidRPr="007225AC">
              <w:rPr>
                <w:rFonts w:cs="Calibri"/>
                <w:bCs/>
                <w:iCs/>
                <w:color w:val="000000"/>
              </w:rPr>
              <w:t xml:space="preserve"> to and from </w:t>
            </w:r>
            <w:r w:rsidR="00730D53">
              <w:rPr>
                <w:rFonts w:cs="Calibri"/>
                <w:bCs/>
                <w:iCs/>
                <w:color w:val="000000"/>
              </w:rPr>
              <w:t xml:space="preserve">the </w:t>
            </w:r>
            <w:r w:rsidRPr="007225AC">
              <w:rPr>
                <w:rFonts w:cs="Calibri"/>
                <w:bCs/>
                <w:iCs/>
                <w:color w:val="000000"/>
              </w:rPr>
              <w:t>club meeting venue</w:t>
            </w:r>
          </w:p>
          <w:p w14:paraId="2BC4202F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FF"/>
          </w:tcPr>
          <w:p w14:paraId="1E138358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6DA27965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7FCC4CFC" w14:textId="77777777" w:rsidTr="00616890">
        <w:trPr>
          <w:jc w:val="center"/>
        </w:trPr>
        <w:tc>
          <w:tcPr>
            <w:tcW w:w="14170" w:type="dxa"/>
            <w:gridSpan w:val="4"/>
            <w:shd w:val="clear" w:color="auto" w:fill="FFFFFF"/>
          </w:tcPr>
          <w:p w14:paraId="6C010FE9" w14:textId="77777777" w:rsidR="00616890" w:rsidRPr="007225AC" w:rsidRDefault="00616890" w:rsidP="00616890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Venue</w:t>
            </w:r>
          </w:p>
        </w:tc>
      </w:tr>
      <w:tr w:rsidR="00616890" w:rsidRPr="007225AC" w14:paraId="13A563F8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5BB25CC0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Capacity of the venue with social distancing in place</w:t>
            </w:r>
          </w:p>
        </w:tc>
        <w:tc>
          <w:tcPr>
            <w:tcW w:w="7973" w:type="dxa"/>
            <w:shd w:val="clear" w:color="auto" w:fill="FFFFFF"/>
          </w:tcPr>
          <w:p w14:paraId="649D1FAB" w14:textId="77777777" w:rsidR="00616890" w:rsidRPr="007225AC" w:rsidRDefault="00616890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 xml:space="preserve">Refer to </w:t>
            </w:r>
            <w:r w:rsidR="00730D53">
              <w:rPr>
                <w:rFonts w:cs="Calibri"/>
                <w:bCs/>
              </w:rPr>
              <w:t xml:space="preserve">the </w:t>
            </w:r>
            <w:r w:rsidRPr="007225AC">
              <w:rPr>
                <w:rFonts w:cs="Calibri"/>
                <w:bCs/>
              </w:rPr>
              <w:t xml:space="preserve">venue’s </w:t>
            </w:r>
            <w:r w:rsidRPr="007225AC">
              <w:rPr>
                <w:rFonts w:cs="Calibri"/>
                <w:bCs/>
                <w:iCs/>
                <w:color w:val="000000"/>
              </w:rPr>
              <w:t>Covid-19 Secure Social Distancing assessments and guidelines</w:t>
            </w:r>
          </w:p>
        </w:tc>
        <w:tc>
          <w:tcPr>
            <w:tcW w:w="2206" w:type="dxa"/>
            <w:shd w:val="clear" w:color="auto" w:fill="FFFFFF"/>
          </w:tcPr>
          <w:p w14:paraId="7AD4CED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110FC21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5A863B57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4AF8DCB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Copy of the Covid-19 secure social distancing assessments and guidelines</w:t>
            </w:r>
          </w:p>
        </w:tc>
        <w:tc>
          <w:tcPr>
            <w:tcW w:w="7973" w:type="dxa"/>
            <w:shd w:val="clear" w:color="auto" w:fill="FFFFFF"/>
          </w:tcPr>
          <w:p w14:paraId="4839089D" w14:textId="77777777" w:rsidR="00616890" w:rsidRPr="007225AC" w:rsidRDefault="00616890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Check cleaning arrangements</w:t>
            </w:r>
          </w:p>
          <w:p w14:paraId="4F0C5397" w14:textId="77777777" w:rsidR="00616890" w:rsidRPr="007225AC" w:rsidRDefault="00616890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Handwashing facilities, with soap and dryers/disposable hand towels</w:t>
            </w:r>
          </w:p>
          <w:p w14:paraId="23285894" w14:textId="77777777" w:rsidR="00616890" w:rsidRDefault="00616890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Social distancing – floor markers</w:t>
            </w:r>
            <w:r w:rsidR="00ED0364">
              <w:rPr>
                <w:rFonts w:cs="Calibri"/>
                <w:bCs/>
              </w:rPr>
              <w:t xml:space="preserve"> and room sets (are chairs 2m apart?)</w:t>
            </w:r>
          </w:p>
          <w:p w14:paraId="26EF988E" w14:textId="24E53A4E" w:rsidR="007935BB" w:rsidRPr="007225AC" w:rsidRDefault="007935BB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Use of face coverings to be considered</w:t>
            </w:r>
            <w:r w:rsidR="002B6FB5">
              <w:rPr>
                <w:rFonts w:cs="Calibri"/>
                <w:bCs/>
              </w:rPr>
              <w:t xml:space="preserve"> </w:t>
            </w:r>
            <w:r w:rsidR="002B6FB5" w:rsidRPr="00091DD0">
              <w:rPr>
                <w:rFonts w:cs="Calibri"/>
                <w:bCs/>
                <w:highlight w:val="cyan"/>
              </w:rPr>
              <w:t>(</w:t>
            </w:r>
            <w:r w:rsidR="00805113">
              <w:rPr>
                <w:rFonts w:cs="Calibri"/>
                <w:bCs/>
                <w:highlight w:val="cyan"/>
              </w:rPr>
              <w:t xml:space="preserve">these are </w:t>
            </w:r>
            <w:r w:rsidR="002B6FB5" w:rsidRPr="00805113">
              <w:rPr>
                <w:rFonts w:cs="Calibri"/>
                <w:b/>
                <w:i/>
                <w:iCs/>
                <w:highlight w:val="cyan"/>
              </w:rPr>
              <w:t>required</w:t>
            </w:r>
            <w:r w:rsidR="002B6FB5" w:rsidRPr="00091DD0">
              <w:rPr>
                <w:rFonts w:cs="Calibri"/>
                <w:bCs/>
                <w:highlight w:val="cyan"/>
              </w:rPr>
              <w:t xml:space="preserve"> </w:t>
            </w:r>
            <w:r w:rsidR="00091DD0" w:rsidRPr="00091DD0">
              <w:rPr>
                <w:rFonts w:cs="Calibri"/>
                <w:bCs/>
                <w:highlight w:val="cyan"/>
              </w:rPr>
              <w:t>for indoor settings)</w:t>
            </w:r>
          </w:p>
        </w:tc>
        <w:tc>
          <w:tcPr>
            <w:tcW w:w="2206" w:type="dxa"/>
            <w:shd w:val="clear" w:color="auto" w:fill="FFFFFF"/>
          </w:tcPr>
          <w:p w14:paraId="50BC4B1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629A74F8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2ACEF07B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6A9F4C00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7225AC">
              <w:rPr>
                <w:rFonts w:ascii="Calibri" w:hAnsi="Calibri" w:cs="Calibri"/>
                <w:b/>
                <w:sz w:val="22"/>
                <w:szCs w:val="22"/>
              </w:rPr>
              <w:t>Hand washing and social distancing signs</w:t>
            </w:r>
          </w:p>
        </w:tc>
        <w:tc>
          <w:tcPr>
            <w:tcW w:w="7973" w:type="dxa"/>
            <w:shd w:val="clear" w:color="auto" w:fill="FFFFFF"/>
          </w:tcPr>
          <w:p w14:paraId="7C337C34" w14:textId="77777777" w:rsidR="00616890" w:rsidRPr="007225AC" w:rsidRDefault="00616890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Are these suitable at the venue?</w:t>
            </w:r>
          </w:p>
          <w:p w14:paraId="5E30DFC8" w14:textId="77777777" w:rsidR="00616890" w:rsidRPr="00ED0364" w:rsidRDefault="00ED0364" w:rsidP="00ED03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Does the </w:t>
            </w:r>
            <w:r w:rsidRPr="007225AC">
              <w:rPr>
                <w:rFonts w:cs="Calibri"/>
                <w:bCs/>
              </w:rPr>
              <w:t xml:space="preserve">YFC </w:t>
            </w:r>
            <w:r>
              <w:rPr>
                <w:rFonts w:cs="Calibri"/>
                <w:bCs/>
              </w:rPr>
              <w:t xml:space="preserve">need </w:t>
            </w:r>
            <w:r w:rsidRPr="007225AC">
              <w:rPr>
                <w:rFonts w:cs="Calibri"/>
                <w:bCs/>
              </w:rPr>
              <w:t xml:space="preserve">to supply </w:t>
            </w:r>
            <w:r>
              <w:rPr>
                <w:rFonts w:cs="Calibri"/>
                <w:bCs/>
              </w:rPr>
              <w:t xml:space="preserve">more signs </w:t>
            </w:r>
            <w:r w:rsidRPr="007225AC">
              <w:rPr>
                <w:rFonts w:cs="Calibri"/>
                <w:bCs/>
              </w:rPr>
              <w:t>– add the name of the person bringing this.  Make sure they are the first to arrive</w:t>
            </w:r>
          </w:p>
        </w:tc>
        <w:tc>
          <w:tcPr>
            <w:tcW w:w="2206" w:type="dxa"/>
            <w:shd w:val="clear" w:color="auto" w:fill="FFFFFF"/>
          </w:tcPr>
          <w:p w14:paraId="1405F677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43CD01E8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12E6" w:rsidRPr="007225AC" w14:paraId="0E7DD6C3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5FEC784C" w14:textId="77777777" w:rsidR="000612E6" w:rsidRPr="007225AC" w:rsidRDefault="000612E6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Hand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saniti</w:t>
            </w:r>
            <w:r w:rsidR="003A05A6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7973" w:type="dxa"/>
            <w:shd w:val="clear" w:color="auto" w:fill="FFFFFF"/>
          </w:tcPr>
          <w:p w14:paraId="0DCFDEBE" w14:textId="77777777" w:rsidR="000612E6" w:rsidRDefault="000612E6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Provided by the venue, or YFC to provide?</w:t>
            </w:r>
          </w:p>
          <w:p w14:paraId="7AA0DE69" w14:textId="77777777" w:rsidR="000612E6" w:rsidRDefault="000612E6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If YFC providing, who will bring it to the venue?</w:t>
            </w:r>
          </w:p>
          <w:p w14:paraId="0881559D" w14:textId="77777777" w:rsidR="00A86E61" w:rsidRPr="007225AC" w:rsidRDefault="00A86E61" w:rsidP="00D65E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bCs/>
              </w:rPr>
            </w:pPr>
            <w:r w:rsidRPr="007225AC">
              <w:rPr>
                <w:rFonts w:cs="Calibri"/>
                <w:bCs/>
              </w:rPr>
              <w:t>What will we do if there is no sanitizer?</w:t>
            </w:r>
          </w:p>
        </w:tc>
        <w:tc>
          <w:tcPr>
            <w:tcW w:w="2206" w:type="dxa"/>
            <w:shd w:val="clear" w:color="auto" w:fill="FFFFFF"/>
          </w:tcPr>
          <w:p w14:paraId="64BE1810" w14:textId="77777777" w:rsidR="000612E6" w:rsidRPr="007225AC" w:rsidRDefault="000612E6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6BAE0835" w14:textId="77777777" w:rsidR="000612E6" w:rsidRPr="007225AC" w:rsidRDefault="000612E6" w:rsidP="00616890">
            <w:pPr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6890" w:rsidRPr="007225AC" w14:paraId="2596A68C" w14:textId="77777777" w:rsidTr="00616890">
        <w:trPr>
          <w:jc w:val="center"/>
        </w:trPr>
        <w:tc>
          <w:tcPr>
            <w:tcW w:w="14170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14:paraId="0CA4B3E9" w14:textId="77777777" w:rsidR="00616890" w:rsidRPr="007225AC" w:rsidRDefault="00A86E61" w:rsidP="00616890">
            <w:pPr>
              <w:contextualSpacing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Information to be communicated to every member before the activity</w:t>
            </w:r>
          </w:p>
        </w:tc>
      </w:tr>
      <w:tr w:rsidR="00616890" w:rsidRPr="007225AC" w14:paraId="04EA1F7E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1F80057B" w14:textId="77777777" w:rsidR="00616890" w:rsidRPr="007225AC" w:rsidRDefault="00A86E61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Prepare information sheet</w:t>
            </w:r>
          </w:p>
        </w:tc>
        <w:tc>
          <w:tcPr>
            <w:tcW w:w="7973" w:type="dxa"/>
            <w:shd w:val="clear" w:color="auto" w:fill="FFFFFF"/>
          </w:tcPr>
          <w:p w14:paraId="0D5EF124" w14:textId="77777777" w:rsidR="00616890" w:rsidRPr="00A86E61" w:rsidRDefault="00A86E61" w:rsidP="00D65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color w:val="0B0C0C"/>
                <w:lang w:eastAsia="en-GB"/>
              </w:rPr>
              <w:t xml:space="preserve">See guide and </w:t>
            </w:r>
            <w:r w:rsidR="00CB251F">
              <w:rPr>
                <w:rFonts w:cs="Calibri"/>
                <w:color w:val="0B0C0C"/>
                <w:lang w:eastAsia="en-GB"/>
              </w:rPr>
              <w:t>workbook</w:t>
            </w:r>
          </w:p>
          <w:p w14:paraId="0E55A110" w14:textId="77777777" w:rsidR="00A86E61" w:rsidRPr="007225AC" w:rsidRDefault="00A86E61" w:rsidP="00D65E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color w:val="0B0C0C"/>
                <w:lang w:eastAsia="en-GB"/>
              </w:rPr>
              <w:t>Produce information in good time before the day of the activity and ensure it is published to every member and the parents of those U18 years</w:t>
            </w:r>
          </w:p>
          <w:p w14:paraId="06109205" w14:textId="77777777" w:rsidR="00616890" w:rsidRPr="007225AC" w:rsidRDefault="00616890" w:rsidP="00616890">
            <w:pPr>
              <w:shd w:val="clear" w:color="auto" w:fill="FFFFFF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FF"/>
          </w:tcPr>
          <w:p w14:paraId="44BE8DED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5D579B35" w14:textId="77777777" w:rsidR="00616890" w:rsidRPr="007225AC" w:rsidRDefault="00616890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02FC" w:rsidRPr="007225AC" w14:paraId="28311FB6" w14:textId="77777777" w:rsidTr="00616890">
        <w:trPr>
          <w:jc w:val="center"/>
        </w:trPr>
        <w:tc>
          <w:tcPr>
            <w:tcW w:w="3114" w:type="dxa"/>
            <w:shd w:val="clear" w:color="auto" w:fill="FFFFFF"/>
          </w:tcPr>
          <w:p w14:paraId="24C6D315" w14:textId="77777777" w:rsidR="003C02FC" w:rsidRPr="007225AC" w:rsidRDefault="003C02FC" w:rsidP="0061689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Record of attendance</w:t>
            </w:r>
          </w:p>
        </w:tc>
        <w:tc>
          <w:tcPr>
            <w:tcW w:w="7973" w:type="dxa"/>
            <w:shd w:val="clear" w:color="auto" w:fill="FFFFFF"/>
          </w:tcPr>
          <w:p w14:paraId="7A9C89D8" w14:textId="77777777" w:rsidR="003C02FC" w:rsidRPr="00A86E61" w:rsidRDefault="003C02FC" w:rsidP="004A2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="Calibri"/>
                <w:color w:val="0B0C0C"/>
                <w:lang w:eastAsia="en-GB"/>
              </w:rPr>
            </w:pPr>
            <w:r w:rsidRPr="00ED22B4">
              <w:rPr>
                <w:rFonts w:cs="Calibri"/>
                <w:color w:val="0B0C0C"/>
                <w:lang w:eastAsia="en-GB"/>
              </w:rPr>
              <w:t xml:space="preserve">Ensure an attendance record is kept for all activities.  </w:t>
            </w:r>
            <w:r w:rsidRPr="00ED22B4">
              <w:rPr>
                <w:rFonts w:cs="Calibri"/>
              </w:rPr>
              <w:t xml:space="preserve">During the Covid-19 pandemic, the list/book </w:t>
            </w:r>
            <w:r w:rsidR="00CB251F" w:rsidRPr="00ED22B4">
              <w:rPr>
                <w:rFonts w:cs="Calibri"/>
              </w:rPr>
              <w:t>should not</w:t>
            </w:r>
            <w:r w:rsidRPr="00ED22B4">
              <w:rPr>
                <w:rFonts w:cs="Calibri"/>
              </w:rPr>
              <w:t xml:space="preserve"> be passed person to person. Instead, one person should add the names of every person in attendance, including guests/speakers (YFCs already have contact details of all members)</w:t>
            </w:r>
          </w:p>
          <w:p w14:paraId="62610CAB" w14:textId="77777777" w:rsidR="00A86E61" w:rsidRPr="004A22D8" w:rsidRDefault="00A86E61" w:rsidP="004A22D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cs="Calibri"/>
                <w:color w:val="0B0C0C"/>
                <w:lang w:eastAsia="en-GB"/>
              </w:rPr>
            </w:pPr>
            <w:r>
              <w:rPr>
                <w:rFonts w:cs="Calibri"/>
                <w:color w:val="0B0C0C"/>
                <w:lang w:eastAsia="en-GB"/>
              </w:rPr>
              <w:t>For visitors/speakers/guests, collect the additional information in case the Track &amp; Trace service requires this.  This information to be shredded 21 days after the activity</w:t>
            </w:r>
          </w:p>
        </w:tc>
        <w:tc>
          <w:tcPr>
            <w:tcW w:w="2206" w:type="dxa"/>
            <w:shd w:val="clear" w:color="auto" w:fill="FFFFFF"/>
          </w:tcPr>
          <w:p w14:paraId="402FD6DC" w14:textId="77777777" w:rsidR="003C02FC" w:rsidRPr="007225AC" w:rsidRDefault="003C02FC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FFFFFF"/>
          </w:tcPr>
          <w:p w14:paraId="06528E7E" w14:textId="77777777" w:rsidR="003C02FC" w:rsidRPr="007225AC" w:rsidRDefault="003C02FC" w:rsidP="0061689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9A5BD6" w14:textId="77777777" w:rsidR="00616890" w:rsidRPr="007225AC" w:rsidRDefault="00616890" w:rsidP="00616890">
      <w:pPr>
        <w:contextualSpacing/>
        <w:rPr>
          <w:rFonts w:ascii="Calibri" w:hAnsi="Calibri" w:cs="Calibri"/>
          <w:bCs/>
          <w:iCs/>
          <w:color w:val="000000"/>
          <w:sz w:val="22"/>
          <w:szCs w:val="22"/>
        </w:rPr>
      </w:pPr>
    </w:p>
    <w:sectPr w:rsidR="00616890" w:rsidRPr="007225AC" w:rsidSect="00DB14B1">
      <w:footerReference w:type="default" r:id="rId11"/>
      <w:footerReference w:type="first" r:id="rId12"/>
      <w:pgSz w:w="16840" w:h="11900" w:orient="landscape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2C7F0" w14:textId="77777777" w:rsidR="00887605" w:rsidRDefault="00887605" w:rsidP="008F7E85">
      <w:r>
        <w:separator/>
      </w:r>
    </w:p>
  </w:endnote>
  <w:endnote w:type="continuationSeparator" w:id="0">
    <w:p w14:paraId="6D8D0A19" w14:textId="77777777" w:rsidR="00887605" w:rsidRDefault="00887605" w:rsidP="008F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9A37" w14:textId="77777777" w:rsidR="001C47E5" w:rsidRPr="007225AC" w:rsidRDefault="001C47E5" w:rsidP="001C47E5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>Issue ONE Wales</w:t>
    </w:r>
  </w:p>
  <w:p w14:paraId="64A4205F" w14:textId="77777777" w:rsidR="001C47E5" w:rsidRPr="007225AC" w:rsidRDefault="001C47E5" w:rsidP="001C47E5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21 Sept </w:t>
    </w:r>
    <w:r w:rsidRPr="007225AC">
      <w:rPr>
        <w:rFonts w:ascii="Calibri" w:hAnsi="Calibri" w:cs="Calibri"/>
        <w:bCs/>
        <w:iCs/>
        <w:color w:val="C00000"/>
        <w:sz w:val="16"/>
        <w:szCs w:val="16"/>
      </w:rPr>
      <w:t>2020</w:t>
    </w:r>
  </w:p>
  <w:p w14:paraId="1FC83263" w14:textId="5008DA9D" w:rsidR="00747E58" w:rsidRPr="001C47E5" w:rsidRDefault="00747E58" w:rsidP="001C4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686E" w14:textId="5D9B320C" w:rsidR="00747E58" w:rsidRPr="007225AC" w:rsidRDefault="009A28B3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Issue </w:t>
    </w:r>
    <w:r w:rsidR="001C47E5">
      <w:rPr>
        <w:rFonts w:ascii="Calibri" w:hAnsi="Calibri" w:cs="Calibri"/>
        <w:bCs/>
        <w:iCs/>
        <w:color w:val="C00000"/>
        <w:sz w:val="16"/>
        <w:szCs w:val="16"/>
      </w:rPr>
      <w:t>ONE Wales</w:t>
    </w:r>
  </w:p>
  <w:p w14:paraId="2DC3F723" w14:textId="5FA97891" w:rsidR="00747E58" w:rsidRPr="007225AC" w:rsidRDefault="001C47E5" w:rsidP="00CE643F">
    <w:pPr>
      <w:pStyle w:val="BasicParagraph"/>
      <w:tabs>
        <w:tab w:val="left" w:pos="-567"/>
      </w:tabs>
      <w:spacing w:line="240" w:lineRule="auto"/>
      <w:ind w:left="-567"/>
      <w:jc w:val="right"/>
      <w:rPr>
        <w:rFonts w:ascii="Calibri" w:hAnsi="Calibri" w:cs="Calibri"/>
        <w:bCs/>
        <w:iCs/>
        <w:color w:val="C00000"/>
        <w:sz w:val="16"/>
        <w:szCs w:val="16"/>
      </w:rPr>
    </w:pPr>
    <w:r>
      <w:rPr>
        <w:rFonts w:ascii="Calibri" w:hAnsi="Calibri" w:cs="Calibri"/>
        <w:bCs/>
        <w:iCs/>
        <w:color w:val="C00000"/>
        <w:sz w:val="16"/>
        <w:szCs w:val="16"/>
      </w:rPr>
      <w:t xml:space="preserve">21 </w:t>
    </w:r>
    <w:r w:rsidR="00A97392">
      <w:rPr>
        <w:rFonts w:ascii="Calibri" w:hAnsi="Calibri" w:cs="Calibri"/>
        <w:bCs/>
        <w:iCs/>
        <w:color w:val="C00000"/>
        <w:sz w:val="16"/>
        <w:szCs w:val="16"/>
      </w:rPr>
      <w:t xml:space="preserve">Sept </w:t>
    </w:r>
    <w:r w:rsidR="00747E58" w:rsidRPr="007225AC">
      <w:rPr>
        <w:rFonts w:ascii="Calibri" w:hAnsi="Calibri" w:cs="Calibri"/>
        <w:bCs/>
        <w:iCs/>
        <w:color w:val="C00000"/>
        <w:sz w:val="16"/>
        <w:szCs w:val="16"/>
      </w:rPr>
      <w:t>2020</w:t>
    </w:r>
  </w:p>
  <w:p w14:paraId="51ECD5E0" w14:textId="77777777" w:rsidR="00747E58" w:rsidRPr="00CE643F" w:rsidRDefault="00747E58" w:rsidP="00CE643F">
    <w:pPr>
      <w:pStyle w:val="BasicParagraph"/>
      <w:tabs>
        <w:tab w:val="left" w:pos="-567"/>
      </w:tabs>
      <w:spacing w:line="240" w:lineRule="auto"/>
      <w:ind w:left="-567"/>
      <w:jc w:val="center"/>
      <w:rPr>
        <w:rFonts w:ascii="Calibri" w:hAnsi="Calibri" w:cs="Calibri"/>
        <w:color w:val="233487"/>
        <w:spacing w:val="-2"/>
        <w:sz w:val="16"/>
        <w:szCs w:val="16"/>
      </w:rPr>
    </w:pP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Page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PAGE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DB14B1" w:rsidRPr="00DB14B1">
      <w:rPr>
        <w:rStyle w:val="PageNumber"/>
        <w:rFonts w:ascii="Calibri" w:hAnsi="Calibri" w:cs="Calibri"/>
        <w:noProof/>
        <w:sz w:val="16"/>
        <w:szCs w:val="16"/>
        <w:lang w:val="en-US"/>
      </w:rPr>
      <w:t>1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t xml:space="preserve"> of 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begin"/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instrText xml:space="preserve"> NUMPAGES   \* MERGEFORMAT </w:instrTex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separate"/>
    </w:r>
    <w:r w:rsidR="00DB14B1" w:rsidRPr="00DB14B1">
      <w:rPr>
        <w:rStyle w:val="PageNumber"/>
        <w:rFonts w:ascii="Calibri" w:hAnsi="Calibri" w:cs="Calibri"/>
        <w:noProof/>
        <w:sz w:val="16"/>
        <w:szCs w:val="16"/>
        <w:lang w:val="en-US"/>
      </w:rPr>
      <w:t>3</w:t>
    </w:r>
    <w:r w:rsidRPr="007225AC">
      <w:rPr>
        <w:rStyle w:val="PageNumber"/>
        <w:rFonts w:ascii="Calibri" w:hAnsi="Calibri" w:cs="Calibri"/>
        <w:color w:val="auto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E82C7" w14:textId="77777777" w:rsidR="00887605" w:rsidRDefault="00887605" w:rsidP="008F7E85">
      <w:r>
        <w:separator/>
      </w:r>
    </w:p>
  </w:footnote>
  <w:footnote w:type="continuationSeparator" w:id="0">
    <w:p w14:paraId="1B4856FE" w14:textId="77777777" w:rsidR="00887605" w:rsidRDefault="00887605" w:rsidP="008F7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09"/>
    <w:multiLevelType w:val="multilevel"/>
    <w:tmpl w:val="79342F2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6BA2E56"/>
    <w:multiLevelType w:val="hybridMultilevel"/>
    <w:tmpl w:val="A6F8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C3E20"/>
    <w:multiLevelType w:val="hybridMultilevel"/>
    <w:tmpl w:val="46160F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5C18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122185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B79E8"/>
    <w:multiLevelType w:val="hybridMultilevel"/>
    <w:tmpl w:val="04800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64FE"/>
    <w:multiLevelType w:val="hybridMultilevel"/>
    <w:tmpl w:val="75AA9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5E88"/>
    <w:multiLevelType w:val="hybridMultilevel"/>
    <w:tmpl w:val="A462C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E1E51"/>
    <w:multiLevelType w:val="multilevel"/>
    <w:tmpl w:val="96E454F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E235C13"/>
    <w:multiLevelType w:val="multilevel"/>
    <w:tmpl w:val="45A2B9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680400"/>
    <w:multiLevelType w:val="hybridMultilevel"/>
    <w:tmpl w:val="3426D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AC5B48"/>
    <w:multiLevelType w:val="multilevel"/>
    <w:tmpl w:val="9E3031D0"/>
    <w:styleLink w:val="Style2"/>
    <w:lvl w:ilvl="0">
      <w:start w:val="1"/>
      <w:numFmt w:val="none"/>
      <w:lvlText w:val="C/17/220"/>
      <w:lvlJc w:val="left"/>
      <w:pPr>
        <w:ind w:left="360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64"/>
      <w:numFmt w:val="decimalZero"/>
      <w:lvlText w:val="C/16/%2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i w:val="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F803D2"/>
    <w:multiLevelType w:val="hybridMultilevel"/>
    <w:tmpl w:val="8C806F44"/>
    <w:lvl w:ilvl="0" w:tplc="08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29A73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1B7B0B"/>
    <w:multiLevelType w:val="multilevel"/>
    <w:tmpl w:val="441C417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8"/>
      </w:r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0B6E6F"/>
    <w:multiLevelType w:val="hybridMultilevel"/>
    <w:tmpl w:val="D7DC9D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F3E41"/>
    <w:multiLevelType w:val="hybridMultilevel"/>
    <w:tmpl w:val="098C912A"/>
    <w:lvl w:ilvl="0" w:tplc="0809000B">
      <w:start w:val="1"/>
      <w:numFmt w:val="bullet"/>
      <w:lvlText w:val=""/>
      <w:lvlJc w:val="left"/>
      <w:pPr>
        <w:ind w:left="8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 w15:restartNumberingAfterBreak="0">
    <w:nsid w:val="4ADA6360"/>
    <w:multiLevelType w:val="hybridMultilevel"/>
    <w:tmpl w:val="71CE5E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50BCA"/>
    <w:multiLevelType w:val="multilevel"/>
    <w:tmpl w:val="3138B35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1B5B4A"/>
    <w:multiLevelType w:val="multilevel"/>
    <w:tmpl w:val="FA2C14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2303717"/>
    <w:multiLevelType w:val="hybridMultilevel"/>
    <w:tmpl w:val="33AA6A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7F4F"/>
    <w:multiLevelType w:val="hybridMultilevel"/>
    <w:tmpl w:val="AA96B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24EC"/>
    <w:multiLevelType w:val="hybridMultilevel"/>
    <w:tmpl w:val="732AA8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51213"/>
    <w:multiLevelType w:val="hybridMultilevel"/>
    <w:tmpl w:val="28AE0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4DB4"/>
    <w:multiLevelType w:val="hybridMultilevel"/>
    <w:tmpl w:val="5CDCB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D077A4"/>
    <w:multiLevelType w:val="hybridMultilevel"/>
    <w:tmpl w:val="5A922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21D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7373BF0"/>
    <w:multiLevelType w:val="hybridMultilevel"/>
    <w:tmpl w:val="4CF8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0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2"/>
  </w:num>
  <w:num w:numId="21">
    <w:abstractNumId w:val="5"/>
  </w:num>
  <w:num w:numId="22">
    <w:abstractNumId w:val="15"/>
  </w:num>
  <w:num w:numId="23">
    <w:abstractNumId w:val="25"/>
  </w:num>
  <w:num w:numId="24">
    <w:abstractNumId w:val="19"/>
  </w:num>
  <w:num w:numId="25">
    <w:abstractNumId w:val="4"/>
  </w:num>
  <w:num w:numId="26">
    <w:abstractNumId w:val="26"/>
  </w:num>
  <w:num w:numId="27">
    <w:abstractNumId w:val="18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5"/>
    <w:rsid w:val="00004E67"/>
    <w:rsid w:val="000171A4"/>
    <w:rsid w:val="00020679"/>
    <w:rsid w:val="00024FB0"/>
    <w:rsid w:val="00026D70"/>
    <w:rsid w:val="00051712"/>
    <w:rsid w:val="000539EB"/>
    <w:rsid w:val="00054AA2"/>
    <w:rsid w:val="000612E6"/>
    <w:rsid w:val="00074C9C"/>
    <w:rsid w:val="000771BA"/>
    <w:rsid w:val="00084634"/>
    <w:rsid w:val="00085D1D"/>
    <w:rsid w:val="000870E9"/>
    <w:rsid w:val="00091DD0"/>
    <w:rsid w:val="000932E3"/>
    <w:rsid w:val="000A5997"/>
    <w:rsid w:val="000D21AF"/>
    <w:rsid w:val="000D640C"/>
    <w:rsid w:val="000E4FB2"/>
    <w:rsid w:val="0011369A"/>
    <w:rsid w:val="00124810"/>
    <w:rsid w:val="00125944"/>
    <w:rsid w:val="00140ECC"/>
    <w:rsid w:val="00160E4B"/>
    <w:rsid w:val="00185BF1"/>
    <w:rsid w:val="001A5387"/>
    <w:rsid w:val="001C0FA2"/>
    <w:rsid w:val="001C47E5"/>
    <w:rsid w:val="001C532B"/>
    <w:rsid w:val="001D71B8"/>
    <w:rsid w:val="001F2B5F"/>
    <w:rsid w:val="00215BF5"/>
    <w:rsid w:val="00242A01"/>
    <w:rsid w:val="0025736A"/>
    <w:rsid w:val="00260CED"/>
    <w:rsid w:val="00261096"/>
    <w:rsid w:val="002631CF"/>
    <w:rsid w:val="00267BB5"/>
    <w:rsid w:val="00270781"/>
    <w:rsid w:val="00281421"/>
    <w:rsid w:val="00283646"/>
    <w:rsid w:val="0029328B"/>
    <w:rsid w:val="002A1A57"/>
    <w:rsid w:val="002A2207"/>
    <w:rsid w:val="002B316B"/>
    <w:rsid w:val="002B6FB5"/>
    <w:rsid w:val="002C3671"/>
    <w:rsid w:val="002D4EC2"/>
    <w:rsid w:val="002D7D8D"/>
    <w:rsid w:val="002F4FFD"/>
    <w:rsid w:val="003024DB"/>
    <w:rsid w:val="0032073D"/>
    <w:rsid w:val="003423DF"/>
    <w:rsid w:val="00342B3A"/>
    <w:rsid w:val="00352215"/>
    <w:rsid w:val="003629B7"/>
    <w:rsid w:val="00371B47"/>
    <w:rsid w:val="00383CB7"/>
    <w:rsid w:val="0038727D"/>
    <w:rsid w:val="003934FA"/>
    <w:rsid w:val="00397C79"/>
    <w:rsid w:val="003A05A6"/>
    <w:rsid w:val="003A0F23"/>
    <w:rsid w:val="003B074A"/>
    <w:rsid w:val="003B1725"/>
    <w:rsid w:val="003B49FB"/>
    <w:rsid w:val="003C02FC"/>
    <w:rsid w:val="003E0C37"/>
    <w:rsid w:val="003E2E6D"/>
    <w:rsid w:val="0043197C"/>
    <w:rsid w:val="004504D4"/>
    <w:rsid w:val="00461E7B"/>
    <w:rsid w:val="004903F1"/>
    <w:rsid w:val="00492F8D"/>
    <w:rsid w:val="004A22D8"/>
    <w:rsid w:val="004B383C"/>
    <w:rsid w:val="004D6B45"/>
    <w:rsid w:val="004D7EDA"/>
    <w:rsid w:val="004E0E35"/>
    <w:rsid w:val="004E16D1"/>
    <w:rsid w:val="00537908"/>
    <w:rsid w:val="005470CF"/>
    <w:rsid w:val="005763D4"/>
    <w:rsid w:val="00584D6C"/>
    <w:rsid w:val="00586260"/>
    <w:rsid w:val="005A7478"/>
    <w:rsid w:val="005A7919"/>
    <w:rsid w:val="005C7A57"/>
    <w:rsid w:val="00600838"/>
    <w:rsid w:val="00605435"/>
    <w:rsid w:val="00614EB1"/>
    <w:rsid w:val="00615979"/>
    <w:rsid w:val="00616890"/>
    <w:rsid w:val="0062067F"/>
    <w:rsid w:val="006279C9"/>
    <w:rsid w:val="00637432"/>
    <w:rsid w:val="00641A32"/>
    <w:rsid w:val="00652404"/>
    <w:rsid w:val="006606D4"/>
    <w:rsid w:val="0068497A"/>
    <w:rsid w:val="00686096"/>
    <w:rsid w:val="006925B2"/>
    <w:rsid w:val="006A73D8"/>
    <w:rsid w:val="006B5C39"/>
    <w:rsid w:val="006B705C"/>
    <w:rsid w:val="006D5ADA"/>
    <w:rsid w:val="006E23C3"/>
    <w:rsid w:val="006F45FE"/>
    <w:rsid w:val="00711928"/>
    <w:rsid w:val="00714BE8"/>
    <w:rsid w:val="007225AC"/>
    <w:rsid w:val="00730D53"/>
    <w:rsid w:val="00733169"/>
    <w:rsid w:val="007369D7"/>
    <w:rsid w:val="007410FF"/>
    <w:rsid w:val="00747E58"/>
    <w:rsid w:val="00777C42"/>
    <w:rsid w:val="007935BB"/>
    <w:rsid w:val="007A0066"/>
    <w:rsid w:val="007B060A"/>
    <w:rsid w:val="007B3BEB"/>
    <w:rsid w:val="007E0253"/>
    <w:rsid w:val="00804592"/>
    <w:rsid w:val="00805113"/>
    <w:rsid w:val="00807624"/>
    <w:rsid w:val="0083067E"/>
    <w:rsid w:val="0084752F"/>
    <w:rsid w:val="00862D02"/>
    <w:rsid w:val="00873016"/>
    <w:rsid w:val="00887605"/>
    <w:rsid w:val="008A6A01"/>
    <w:rsid w:val="008A708E"/>
    <w:rsid w:val="008C20B0"/>
    <w:rsid w:val="008D67A1"/>
    <w:rsid w:val="008E0A4A"/>
    <w:rsid w:val="008F24EC"/>
    <w:rsid w:val="008F51B2"/>
    <w:rsid w:val="008F64CE"/>
    <w:rsid w:val="008F7E85"/>
    <w:rsid w:val="00904FEA"/>
    <w:rsid w:val="009075FD"/>
    <w:rsid w:val="00913230"/>
    <w:rsid w:val="0091608F"/>
    <w:rsid w:val="009369B1"/>
    <w:rsid w:val="00940C21"/>
    <w:rsid w:val="00975442"/>
    <w:rsid w:val="00982317"/>
    <w:rsid w:val="009A026C"/>
    <w:rsid w:val="009A28B3"/>
    <w:rsid w:val="009C0D2A"/>
    <w:rsid w:val="009C29C0"/>
    <w:rsid w:val="009E249C"/>
    <w:rsid w:val="009F1A43"/>
    <w:rsid w:val="00A12C1A"/>
    <w:rsid w:val="00A15EBE"/>
    <w:rsid w:val="00A17B48"/>
    <w:rsid w:val="00A571DE"/>
    <w:rsid w:val="00A75631"/>
    <w:rsid w:val="00A83CD9"/>
    <w:rsid w:val="00A86E61"/>
    <w:rsid w:val="00A90F05"/>
    <w:rsid w:val="00A97392"/>
    <w:rsid w:val="00AA5675"/>
    <w:rsid w:val="00AF01B8"/>
    <w:rsid w:val="00B00EFE"/>
    <w:rsid w:val="00B03553"/>
    <w:rsid w:val="00B12BF1"/>
    <w:rsid w:val="00B16DED"/>
    <w:rsid w:val="00B30D85"/>
    <w:rsid w:val="00B45B2E"/>
    <w:rsid w:val="00B50744"/>
    <w:rsid w:val="00B74B39"/>
    <w:rsid w:val="00B83784"/>
    <w:rsid w:val="00B849B7"/>
    <w:rsid w:val="00BB5CE4"/>
    <w:rsid w:val="00C025AF"/>
    <w:rsid w:val="00C02C27"/>
    <w:rsid w:val="00C03682"/>
    <w:rsid w:val="00C2002B"/>
    <w:rsid w:val="00C20687"/>
    <w:rsid w:val="00C23135"/>
    <w:rsid w:val="00C273DA"/>
    <w:rsid w:val="00C31EF4"/>
    <w:rsid w:val="00C420ED"/>
    <w:rsid w:val="00C52D03"/>
    <w:rsid w:val="00C573D8"/>
    <w:rsid w:val="00C60435"/>
    <w:rsid w:val="00C852CB"/>
    <w:rsid w:val="00C90FE1"/>
    <w:rsid w:val="00CB251F"/>
    <w:rsid w:val="00CB4922"/>
    <w:rsid w:val="00CB661B"/>
    <w:rsid w:val="00CC110E"/>
    <w:rsid w:val="00CC2640"/>
    <w:rsid w:val="00CC31C7"/>
    <w:rsid w:val="00CC706B"/>
    <w:rsid w:val="00CD02E2"/>
    <w:rsid w:val="00CE2162"/>
    <w:rsid w:val="00CE5E28"/>
    <w:rsid w:val="00CE643F"/>
    <w:rsid w:val="00D076D7"/>
    <w:rsid w:val="00D63093"/>
    <w:rsid w:val="00D65E30"/>
    <w:rsid w:val="00D7141E"/>
    <w:rsid w:val="00D8503F"/>
    <w:rsid w:val="00D950A2"/>
    <w:rsid w:val="00D96642"/>
    <w:rsid w:val="00DA7462"/>
    <w:rsid w:val="00DB14B1"/>
    <w:rsid w:val="00DD730A"/>
    <w:rsid w:val="00DF2C1B"/>
    <w:rsid w:val="00DF6C8B"/>
    <w:rsid w:val="00E1738E"/>
    <w:rsid w:val="00E40A41"/>
    <w:rsid w:val="00E56633"/>
    <w:rsid w:val="00E65A97"/>
    <w:rsid w:val="00E70CF8"/>
    <w:rsid w:val="00E85E54"/>
    <w:rsid w:val="00E96D0D"/>
    <w:rsid w:val="00EA15B1"/>
    <w:rsid w:val="00EA324D"/>
    <w:rsid w:val="00EA6CF0"/>
    <w:rsid w:val="00EB50A7"/>
    <w:rsid w:val="00ED0364"/>
    <w:rsid w:val="00ED22B4"/>
    <w:rsid w:val="00ED6103"/>
    <w:rsid w:val="00F01835"/>
    <w:rsid w:val="00F35361"/>
    <w:rsid w:val="00F354FF"/>
    <w:rsid w:val="00F37113"/>
    <w:rsid w:val="00F43F25"/>
    <w:rsid w:val="00F67BA3"/>
    <w:rsid w:val="00F851D7"/>
    <w:rsid w:val="00FB47E7"/>
    <w:rsid w:val="00FC32A3"/>
    <w:rsid w:val="00FC7809"/>
    <w:rsid w:val="00FD4FE2"/>
    <w:rsid w:val="00FE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BF6A8"/>
  <w15:chartTrackingRefBased/>
  <w15:docId w15:val="{C186C07C-3213-47AC-ACAC-EF98791A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3DF"/>
    <w:pPr>
      <w:keepNext/>
      <w:keepLines/>
      <w:spacing w:before="480" w:after="200" w:line="276" w:lineRule="auto"/>
      <w:outlineLvl w:val="0"/>
    </w:pPr>
    <w:rPr>
      <w:rFonts w:ascii="Calibri" w:eastAsia="MS Gothic" w:hAnsi="Calibri"/>
      <w:b/>
      <w:bCs/>
      <w:color w:val="345A8A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3DF"/>
    <w:pPr>
      <w:spacing w:after="200" w:line="276" w:lineRule="auto"/>
      <w:outlineLvl w:val="1"/>
    </w:pPr>
    <w:rPr>
      <w:rFonts w:ascii="Calibri" w:eastAsia="Calibri" w:hAnsi="Calibri"/>
      <w:b/>
      <w:color w:val="4F81BD"/>
      <w:sz w:val="28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3DF"/>
    <w:pPr>
      <w:spacing w:after="200" w:line="276" w:lineRule="auto"/>
      <w:outlineLvl w:val="2"/>
    </w:pPr>
    <w:rPr>
      <w:rFonts w:ascii="Calibri" w:eastAsia="Calibri" w:hAnsi="Calibri"/>
      <w:b/>
      <w:color w:val="4F81BD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DF"/>
    <w:pPr>
      <w:spacing w:line="276" w:lineRule="auto"/>
      <w:outlineLvl w:val="3"/>
    </w:pPr>
    <w:rPr>
      <w:rFonts w:ascii="Calibri" w:eastAsia="Calibri" w:hAnsi="Calibri"/>
      <w:b/>
      <w:color w:val="4F81BD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7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E85"/>
  </w:style>
  <w:style w:type="paragraph" w:styleId="Footer">
    <w:name w:val="footer"/>
    <w:basedOn w:val="Normal"/>
    <w:link w:val="FooterChar"/>
    <w:uiPriority w:val="99"/>
    <w:unhideWhenUsed/>
    <w:rsid w:val="008F7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E85"/>
  </w:style>
  <w:style w:type="paragraph" w:styleId="BalloonText">
    <w:name w:val="Balloon Text"/>
    <w:basedOn w:val="Normal"/>
    <w:link w:val="BalloonTextChar"/>
    <w:uiPriority w:val="99"/>
    <w:semiHidden/>
    <w:unhideWhenUsed/>
    <w:rsid w:val="008F7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7E8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7E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alWeb">
    <w:name w:val="Normal (Web)"/>
    <w:basedOn w:val="Normal"/>
    <w:uiPriority w:val="99"/>
    <w:semiHidden/>
    <w:unhideWhenUsed/>
    <w:rsid w:val="005763D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uiPriority w:val="99"/>
    <w:unhideWhenUsed/>
    <w:rsid w:val="005763D4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763D4"/>
  </w:style>
  <w:style w:type="character" w:styleId="FollowedHyperlink">
    <w:name w:val="FollowedHyperlink"/>
    <w:uiPriority w:val="99"/>
    <w:semiHidden/>
    <w:unhideWhenUsed/>
    <w:rsid w:val="005763D4"/>
    <w:rPr>
      <w:color w:val="800080"/>
      <w:u w:val="single"/>
    </w:rPr>
  </w:style>
  <w:style w:type="table" w:styleId="TableGrid">
    <w:name w:val="Table Grid"/>
    <w:basedOn w:val="TableNormal"/>
    <w:uiPriority w:val="59"/>
    <w:rsid w:val="0026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260CE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7"/>
    <w:rsid w:val="00260CE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5">
    <w:name w:val="Medium Grid 1 Accent 5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4">
    <w:name w:val="Medium Grid 1 Accent 4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4903F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eading1Char">
    <w:name w:val="Heading 1 Char"/>
    <w:link w:val="Heading1"/>
    <w:uiPriority w:val="9"/>
    <w:rsid w:val="003423DF"/>
    <w:rPr>
      <w:rFonts w:ascii="Calibri" w:eastAsia="MS Gothic" w:hAnsi="Calibri" w:cs="Times New Roman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3423DF"/>
    <w:rPr>
      <w:rFonts w:ascii="Calibri" w:eastAsia="Calibri" w:hAnsi="Calibri" w:cs="Times New Roman"/>
      <w:b/>
      <w:color w:val="4F81BD"/>
      <w:sz w:val="28"/>
      <w:szCs w:val="22"/>
      <w:lang w:val="en-GB"/>
    </w:rPr>
  </w:style>
  <w:style w:type="character" w:customStyle="1" w:styleId="Heading3Char">
    <w:name w:val="Heading 3 Char"/>
    <w:link w:val="Heading3"/>
    <w:uiPriority w:val="9"/>
    <w:rsid w:val="003423DF"/>
    <w:rPr>
      <w:rFonts w:ascii="Calibri" w:eastAsia="Calibri" w:hAnsi="Calibri" w:cs="Times New Roman"/>
      <w:b/>
      <w:color w:val="4F81BD"/>
      <w:szCs w:val="22"/>
      <w:lang w:val="en-GB"/>
    </w:rPr>
  </w:style>
  <w:style w:type="character" w:customStyle="1" w:styleId="Heading4Char">
    <w:name w:val="Heading 4 Char"/>
    <w:link w:val="Heading4"/>
    <w:uiPriority w:val="9"/>
    <w:rsid w:val="003423DF"/>
    <w:rPr>
      <w:rFonts w:ascii="Calibri" w:eastAsia="Calibri" w:hAnsi="Calibri" w:cs="Times New Roman"/>
      <w:b/>
      <w:color w:val="4F81BD"/>
      <w:sz w:val="22"/>
      <w:szCs w:val="22"/>
      <w:lang w:val="en-GB"/>
    </w:rPr>
  </w:style>
  <w:style w:type="character" w:styleId="SubtleEmphasis">
    <w:name w:val="Subtle Emphasis"/>
    <w:uiPriority w:val="19"/>
    <w:qFormat/>
    <w:rsid w:val="003423DF"/>
    <w:rPr>
      <w:i/>
      <w:iCs/>
      <w:color w:val="808080"/>
    </w:rPr>
  </w:style>
  <w:style w:type="character" w:styleId="Strong">
    <w:name w:val="Strong"/>
    <w:uiPriority w:val="22"/>
    <w:qFormat/>
    <w:rsid w:val="003423DF"/>
    <w:rPr>
      <w:b/>
      <w:bCs/>
    </w:rPr>
  </w:style>
  <w:style w:type="numbering" w:customStyle="1" w:styleId="Style2">
    <w:name w:val="Style2"/>
    <w:uiPriority w:val="99"/>
    <w:rsid w:val="0061689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6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number">
    <w:name w:val="number"/>
    <w:rsid w:val="00616890"/>
  </w:style>
  <w:style w:type="character" w:customStyle="1" w:styleId="UnresolvedMention">
    <w:name w:val="Unresolved Mention"/>
    <w:uiPriority w:val="99"/>
    <w:semiHidden/>
    <w:unhideWhenUsed/>
    <w:rsid w:val="00616890"/>
    <w:rPr>
      <w:color w:val="605E5C"/>
      <w:shd w:val="clear" w:color="auto" w:fill="E1DFDD"/>
    </w:rPr>
  </w:style>
  <w:style w:type="paragraph" w:styleId="NoSpacing">
    <w:name w:val="No Spacing"/>
    <w:aliases w:val="Table"/>
    <w:uiPriority w:val="1"/>
    <w:qFormat/>
    <w:rsid w:val="00616890"/>
    <w:rPr>
      <w:rFonts w:ascii="Helvetica" w:eastAsia="Times New Roman" w:hAnsi="Helvetica"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85D1D"/>
    <w:pPr>
      <w:spacing w:before="240"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85D1D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E643F"/>
    <w:pPr>
      <w:tabs>
        <w:tab w:val="left" w:pos="720"/>
        <w:tab w:val="right" w:leader="dot" w:pos="9622"/>
      </w:tabs>
      <w:spacing w:before="120" w:after="120"/>
    </w:pPr>
    <w:rPr>
      <w:rFonts w:ascii="Calibri" w:hAnsi="Calibri" w:cs="Calibri"/>
      <w:cap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771BA"/>
    <w:pPr>
      <w:tabs>
        <w:tab w:val="left" w:pos="960"/>
        <w:tab w:val="right" w:leader="dot" w:pos="9622"/>
      </w:tabs>
    </w:pPr>
    <w:rPr>
      <w:rFonts w:ascii="Calibri" w:hAnsi="Calibri" w:cs="Calibri"/>
      <w:smallCaps/>
      <w:sz w:val="20"/>
      <w:szCs w:val="20"/>
    </w:rPr>
  </w:style>
  <w:style w:type="character" w:customStyle="1" w:styleId="highlight">
    <w:name w:val="highlight"/>
    <w:rsid w:val="00074C9C"/>
  </w:style>
  <w:style w:type="paragraph" w:styleId="TOC4">
    <w:name w:val="toc 4"/>
    <w:basedOn w:val="Normal"/>
    <w:next w:val="Normal"/>
    <w:autoRedefine/>
    <w:uiPriority w:val="39"/>
    <w:unhideWhenUsed/>
    <w:rsid w:val="00ED22B4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D22B4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D22B4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D22B4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D22B4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D22B4"/>
    <w:pPr>
      <w:ind w:left="1920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18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6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55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1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9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144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46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849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33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956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0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992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557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065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83">
          <w:marLeft w:val="0"/>
          <w:marRight w:val="70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7689555900144A18E5D0BEB5EB55B" ma:contentTypeVersion="12" ma:contentTypeDescription="Create a new document." ma:contentTypeScope="" ma:versionID="cf6bce7df39d1a4dc16188a163214efd">
  <xsd:schema xmlns:xsd="http://www.w3.org/2001/XMLSchema" xmlns:xs="http://www.w3.org/2001/XMLSchema" xmlns:p="http://schemas.microsoft.com/office/2006/metadata/properties" xmlns:ns2="ce727517-226d-46b9-b9d6-f99fdf543dc9" xmlns:ns3="77e9d004-fa81-4542-aba7-bbece1b69218" targetNamespace="http://schemas.microsoft.com/office/2006/metadata/properties" ma:root="true" ma:fieldsID="c72588113714934733ae2b9b320d5469" ns2:_="" ns3:_="">
    <xsd:import namespace="ce727517-226d-46b9-b9d6-f99fdf543dc9"/>
    <xsd:import namespace="77e9d004-fa81-4542-aba7-bbece1b69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7517-226d-46b9-b9d6-f99fdf54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004-fa81-4542-aba7-bbece1b69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 Version="0"/>
</file>

<file path=customXml/itemProps1.xml><?xml version="1.0" encoding="utf-8"?>
<ds:datastoreItem xmlns:ds="http://schemas.openxmlformats.org/officeDocument/2006/customXml" ds:itemID="{BB5333EC-A382-4C6D-9B78-3618EFA4B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D8B34-8887-43B1-ABD2-9CB115B8B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4021-A451-40BE-8041-76DE070D7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27517-226d-46b9-b9d6-f99fdf543dc9"/>
    <ds:schemaRef ds:uri="77e9d004-fa81-4542-aba7-bbece1b69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58195-C710-45B0-9B19-6F8BEE23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3533</CharactersWithSpaces>
  <SharedDoc>false</SharedDoc>
  <HLinks>
    <vt:vector size="78" baseType="variant">
      <vt:variant>
        <vt:i4>6357094</vt:i4>
      </vt:variant>
      <vt:variant>
        <vt:i4>54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3211363</vt:i4>
      </vt:variant>
      <vt:variant>
        <vt:i4>51</vt:i4>
      </vt:variant>
      <vt:variant>
        <vt:i4>0</vt:i4>
      </vt:variant>
      <vt:variant>
        <vt:i4>5</vt:i4>
      </vt:variant>
      <vt:variant>
        <vt:lpwstr>https://youthworksupport.co.uk/</vt:lpwstr>
      </vt:variant>
      <vt:variant>
        <vt:lpwstr/>
      </vt:variant>
      <vt:variant>
        <vt:i4>5570643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https://www.gov.uk/government/publications/how-to-wear-and-make-a-cloth-face-covering</vt:lpwstr>
      </vt:variant>
      <vt:variant>
        <vt:lpwstr/>
      </vt:variant>
      <vt:variant>
        <vt:i4>1966156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https://www.gov.uk/government/publications/staying-alert-and-safe-social-distancing/staying-alert-and-safe-social-distancing-after-4-july</vt:lpwstr>
      </vt:variant>
      <vt:variant>
        <vt:lpwstr/>
      </vt:variant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https://acre.org.uk/cms/resources/press-releases//covid-19-information-sheet-opening-your-hall-after-lockdown-4.7.20-final.pdf</vt:lpwstr>
      </vt:variant>
      <vt:variant>
        <vt:lpwstr/>
      </vt:variant>
      <vt:variant>
        <vt:i4>7471142</vt:i4>
      </vt:variant>
      <vt:variant>
        <vt:i4>39</vt:i4>
      </vt:variant>
      <vt:variant>
        <vt:i4>0</vt:i4>
      </vt:variant>
      <vt:variant>
        <vt:i4>5</vt:i4>
      </vt:variant>
      <vt:variant>
        <vt:lpwstr>https://www.gov.uk/government/publications/coronavirus-covid-19-guidance-on-phased-return-of-sport-and-recreation/guidance-for-the-public-on-the-phased-return-of-outdoor-sport-and-recreation</vt:lpwstr>
      </vt:variant>
      <vt:variant>
        <vt:lpwstr/>
      </vt:variant>
      <vt:variant>
        <vt:i4>4849686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https://www.gov.uk/government/publications/covid-19-guidance-for-the-safe-use-of-multi-purpose-community-facilities/covid-19-guidance-for-the-safe-use-of-multi-purpose-community-facilities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https://nya.org.uk/wp-content/uploads/2020/06/0877-NYA-Readiness-Toolkit.pdf</vt:lpwstr>
      </vt:variant>
      <vt:variant>
        <vt:lpwstr/>
      </vt:variant>
      <vt:variant>
        <vt:i4>4653183</vt:i4>
      </vt:variant>
      <vt:variant>
        <vt:i4>30</vt:i4>
      </vt:variant>
      <vt:variant>
        <vt:i4>0</vt:i4>
      </vt:variant>
      <vt:variant>
        <vt:i4>5</vt:i4>
      </vt:variant>
      <vt:variant>
        <vt:lpwstr>https://nya.org.uk/wp-content/uploads/2020/06/0877-NYA-Activity-guide-COVID-19-final_17_06_20-1.pdf</vt:lpwstr>
      </vt:variant>
      <vt:variant>
        <vt:lpwstr/>
      </vt:variant>
      <vt:variant>
        <vt:i4>2424932</vt:i4>
      </vt:variant>
      <vt:variant>
        <vt:i4>27</vt:i4>
      </vt:variant>
      <vt:variant>
        <vt:i4>0</vt:i4>
      </vt:variant>
      <vt:variant>
        <vt:i4>5</vt:i4>
      </vt:variant>
      <vt:variant>
        <vt:lpwstr>https://nya.org.uk/wp-content/uploads/2020/07/Amber-Aware.v2.5.pdf</vt:lpwstr>
      </vt:variant>
      <vt:variant>
        <vt:lpwstr/>
      </vt:variant>
      <vt:variant>
        <vt:i4>6946922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https://www.gov.uk/government/publications/protective-measures-for-holiday-or-after-school-clubs-and-other-out-of-school-settings-for-children-during-the-coronavirus-covid-19-outbreak/protective-measures-for-out-of-school-settings-during-the-coronavirus-covid-19-outbreak</vt:lpwstr>
      </vt:variant>
      <vt:variant>
        <vt:lpwstr/>
      </vt:variant>
      <vt:variant>
        <vt:i4>3932201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https://www.gov.uk/government/publications/guidance-for-parents-and-carers-of-children-attending-out-of-school-settings-during-the-coronavirus-covid-19-outbreak/guidance-for-parents-and-carers-of-children-attending-out-of-school-settings-during-the-coronavirus-covid-19-outbreak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https://www.england.nhs.uk/south/wp-content/uploads/sites/6/2017/09/catch-bin-kill.pdf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Liddle</dc:creator>
  <cp:keywords/>
  <cp:lastModifiedBy>Catrin James</cp:lastModifiedBy>
  <cp:revision>2</cp:revision>
  <cp:lastPrinted>2020-07-20T10:38:00Z</cp:lastPrinted>
  <dcterms:created xsi:type="dcterms:W3CDTF">2020-11-09T22:08:00Z</dcterms:created>
  <dcterms:modified xsi:type="dcterms:W3CDTF">2020-11-09T22:08:00Z</dcterms:modified>
</cp:coreProperties>
</file>